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699" w:rsidRDefault="00017699" w:rsidP="00017699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bookmarkStart w:id="0" w:name="_GoBack"/>
      <w:r w:rsidRPr="0001769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Туберкулез – когда заподозрить у себя?</w:t>
      </w:r>
    </w:p>
    <w:bookmarkEnd w:id="0"/>
    <w:p w:rsidR="00017699" w:rsidRDefault="00017699" w:rsidP="00017699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017699" w:rsidRPr="00017699" w:rsidRDefault="00017699" w:rsidP="0001769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14630</wp:posOffset>
            </wp:positionH>
            <wp:positionV relativeFrom="margin">
              <wp:posOffset>402336</wp:posOffset>
            </wp:positionV>
            <wp:extent cx="4138629" cy="2326234"/>
            <wp:effectExtent l="0" t="0" r="0" b="0"/>
            <wp:wrapSquare wrapText="bothSides"/>
            <wp:docPr id="1" name="Рисунок 1" descr="https://admin.cgon.ru/storage/WVSWMa6elUjVwrXbGvY9YBhEz52Cm1EKUho2BqP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WVSWMa6elUjVwrXbGvY9YBhEz52Cm1EKUho2BqP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629" cy="232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Длительный кашель и температура. Это просто простуда или что-то серьезное, например, туберкулез? В этой статье мы расскажем, в каких случаях необходимо срочно бежать к врачу.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Туберкулез – инфекционная болезнь, которую вызывают микобактерии туберкулеза. Наиболее часто при туберкулезе поражаются легкие.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Иногда туберкулез называют социальной болезнью, поскольку она часто встречается у людей с низким уровнем жизни, испытывающих стресс и лишения в повседневной жизни. Однако, несмотря на правильность этого тезиса, заболеть туберкулезом может абсолютно каждый – ведь все мы контактируем с внешним миром, а микобактерии все равно, где жить. Главное для нее – проникнуть в организм человека и беспрепятственно в нем размножаться.</w:t>
      </w:r>
    </w:p>
    <w:p w:rsidR="00017699" w:rsidRPr="00017699" w:rsidRDefault="00017699" w:rsidP="00017699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Туберкулезом может заболеть каждый! Туберкулез излечим - главное, вовремя его выявить!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Часто туберкулез протекает бессимптомно. В этом случае выявить болезнь помогает диспансеризация и специальные диагностические тесты.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Однако у некоторых пациентов могут быть клинические проявления заболевания.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Заподозрить туберкулез необходимо в том случае, если у Вас или Ваших близких есть один или несколько из этих симптомов:</w:t>
      </w:r>
    </w:p>
    <w:p w:rsidR="00017699" w:rsidRPr="00017699" w:rsidRDefault="00017699" w:rsidP="0001769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кашель более двух-трех недель;</w:t>
      </w:r>
    </w:p>
    <w:p w:rsidR="00017699" w:rsidRPr="00017699" w:rsidRDefault="00017699" w:rsidP="0001769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 в грудной клетке, связанная с дыханием;</w:t>
      </w:r>
    </w:p>
    <w:p w:rsidR="00017699" w:rsidRPr="00017699" w:rsidRDefault="00017699" w:rsidP="0001769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кровохарканье: «ржавая мокрота», плевки чистой крови, прожилки крови в мокроте;</w:t>
      </w:r>
    </w:p>
    <w:p w:rsidR="00017699" w:rsidRPr="00017699" w:rsidRDefault="00017699" w:rsidP="0001769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длительное повышение температуры;</w:t>
      </w:r>
    </w:p>
    <w:p w:rsidR="00017699" w:rsidRPr="00017699" w:rsidRDefault="00017699" w:rsidP="0001769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потеря веса, не связанная со специальной диетой;</w:t>
      </w:r>
    </w:p>
    <w:p w:rsidR="00017699" w:rsidRPr="00017699" w:rsidRDefault="00017699" w:rsidP="0001769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слабость, усталость и быстрая утомляемость;</w:t>
      </w:r>
    </w:p>
    <w:p w:rsidR="00017699" w:rsidRPr="00017699" w:rsidRDefault="00017699" w:rsidP="0001769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повышенная потливость, часто – ночная.</w:t>
      </w:r>
    </w:p>
    <w:p w:rsidR="00017699" w:rsidRPr="00017699" w:rsidRDefault="00017699" w:rsidP="00017699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Если один или несколько из вышеперечисленных симптомов есть у Вас или Ваших близких, обратитесь к врачу-терапевту или фтизиатру!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заключение хочется напомнить, что туберкулез излечим.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Вовремя пройденное обследование позволяет исключить эту инфекцию или выявить заболевание как можно раньше, а значит, быстрее вылечиться!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Будьте внимательны к своему здоровью и берегите себя.</w:t>
      </w:r>
    </w:p>
    <w:p w:rsidR="00017699" w:rsidRDefault="00017699" w:rsidP="00CA3441">
      <w:pPr>
        <w:rPr>
          <w:rFonts w:ascii="Times New Roman" w:hAnsi="Times New Roman" w:cs="Times New Roman"/>
          <w:sz w:val="20"/>
          <w:szCs w:val="20"/>
        </w:rPr>
      </w:pPr>
    </w:p>
    <w:p w:rsidR="00CA3441" w:rsidRPr="00CA3441" w:rsidRDefault="00CA3441" w:rsidP="00CA3441">
      <w:pPr>
        <w:rPr>
          <w:rFonts w:ascii="Times New Roman" w:hAnsi="Times New Roman" w:cs="Times New Roman"/>
          <w:sz w:val="20"/>
          <w:szCs w:val="20"/>
        </w:rPr>
      </w:pPr>
      <w:r w:rsidRPr="00CA3441">
        <w:rPr>
          <w:rFonts w:ascii="Times New Roman" w:hAnsi="Times New Roman" w:cs="Times New Roman"/>
          <w:sz w:val="20"/>
          <w:szCs w:val="20"/>
        </w:rPr>
        <w:t>Источник: http://cgon.rospotrebnadzor.ru/</w:t>
      </w:r>
    </w:p>
    <w:sectPr w:rsidR="00CA3441" w:rsidRPr="00CA3441" w:rsidSect="00C67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46EA7"/>
    <w:multiLevelType w:val="multilevel"/>
    <w:tmpl w:val="7D36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26447"/>
    <w:multiLevelType w:val="multilevel"/>
    <w:tmpl w:val="889C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E67712"/>
    <w:multiLevelType w:val="multilevel"/>
    <w:tmpl w:val="5FCE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557687"/>
    <w:multiLevelType w:val="multilevel"/>
    <w:tmpl w:val="B8E2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A"/>
    <w:rsid w:val="00017699"/>
    <w:rsid w:val="000678EB"/>
    <w:rsid w:val="000A2297"/>
    <w:rsid w:val="000A53ED"/>
    <w:rsid w:val="000E2E8F"/>
    <w:rsid w:val="00110D20"/>
    <w:rsid w:val="0014474C"/>
    <w:rsid w:val="001D0064"/>
    <w:rsid w:val="002906D5"/>
    <w:rsid w:val="002D5EBF"/>
    <w:rsid w:val="00300057"/>
    <w:rsid w:val="00307CA0"/>
    <w:rsid w:val="00315048"/>
    <w:rsid w:val="00335CB8"/>
    <w:rsid w:val="003776EF"/>
    <w:rsid w:val="0039630F"/>
    <w:rsid w:val="004222E7"/>
    <w:rsid w:val="004E7A63"/>
    <w:rsid w:val="00575F5E"/>
    <w:rsid w:val="00583578"/>
    <w:rsid w:val="00592721"/>
    <w:rsid w:val="005C3063"/>
    <w:rsid w:val="005D6B6F"/>
    <w:rsid w:val="00683F8F"/>
    <w:rsid w:val="006F108C"/>
    <w:rsid w:val="0074287A"/>
    <w:rsid w:val="007A24F9"/>
    <w:rsid w:val="00822ABE"/>
    <w:rsid w:val="00825AAA"/>
    <w:rsid w:val="008811CA"/>
    <w:rsid w:val="00A830C0"/>
    <w:rsid w:val="00A943FF"/>
    <w:rsid w:val="00B551E4"/>
    <w:rsid w:val="00BA17D2"/>
    <w:rsid w:val="00BF6380"/>
    <w:rsid w:val="00C0051D"/>
    <w:rsid w:val="00C40E1E"/>
    <w:rsid w:val="00C56744"/>
    <w:rsid w:val="00C64B53"/>
    <w:rsid w:val="00C67138"/>
    <w:rsid w:val="00CA3441"/>
    <w:rsid w:val="00E32E33"/>
    <w:rsid w:val="00E64EF6"/>
    <w:rsid w:val="00F56DD2"/>
    <w:rsid w:val="00FC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6992"/>
  <w15:chartTrackingRefBased/>
  <w15:docId w15:val="{8F6FD009-8AE4-49D8-9A15-628B8A5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1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10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560725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3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12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31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0324271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744646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8276797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015870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8EAE9-9835-4FFA-9404-E2D63EDE6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2022-03-21T05:41:00Z</dcterms:created>
  <dcterms:modified xsi:type="dcterms:W3CDTF">2022-03-21T05:41:00Z</dcterms:modified>
</cp:coreProperties>
</file>